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84" w:rsidRPr="00644884" w:rsidRDefault="00644884" w:rsidP="00644884">
      <w:pPr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Зауваження до</w:t>
      </w:r>
      <w:r w:rsidRPr="00644884">
        <w:rPr>
          <w:lang w:val="uk-UA"/>
        </w:rPr>
        <w:t xml:space="preserve"> проект</w:t>
      </w:r>
      <w:r>
        <w:rPr>
          <w:lang w:val="uk-UA"/>
        </w:rPr>
        <w:t>у</w:t>
      </w:r>
    </w:p>
    <w:p w:rsidR="00644884" w:rsidRPr="00644884" w:rsidRDefault="00644884" w:rsidP="00644884">
      <w:pPr>
        <w:rPr>
          <w:lang w:val="uk-UA"/>
        </w:rPr>
      </w:pPr>
      <w:r w:rsidRPr="00644884">
        <w:rPr>
          <w:lang w:val="uk-UA"/>
        </w:rPr>
        <w:t>«Узагальнюючого податкового роз’яснення щодо</w:t>
      </w:r>
    </w:p>
    <w:p w:rsidR="00644884" w:rsidRPr="00644884" w:rsidRDefault="00644884" w:rsidP="00644884">
      <w:pPr>
        <w:rPr>
          <w:lang w:val="uk-UA"/>
        </w:rPr>
      </w:pPr>
      <w:r w:rsidRPr="00644884">
        <w:rPr>
          <w:lang w:val="uk-UA"/>
        </w:rPr>
        <w:t xml:space="preserve">застосування спрощеної системи оподаткування, </w:t>
      </w:r>
    </w:p>
    <w:p w:rsidR="00644884" w:rsidRPr="00644884" w:rsidRDefault="00644884" w:rsidP="00644884">
      <w:pPr>
        <w:rPr>
          <w:lang w:val="uk-UA"/>
        </w:rPr>
      </w:pPr>
      <w:r w:rsidRPr="00644884">
        <w:rPr>
          <w:lang w:val="uk-UA"/>
        </w:rPr>
        <w:t xml:space="preserve">обліку та звітності суб’єктами господарювання, </w:t>
      </w:r>
    </w:p>
    <w:p w:rsidR="00644884" w:rsidRPr="00644884" w:rsidRDefault="00644884" w:rsidP="00644884">
      <w:pPr>
        <w:rPr>
          <w:lang w:val="uk-UA"/>
        </w:rPr>
      </w:pPr>
      <w:r w:rsidRPr="00644884">
        <w:rPr>
          <w:lang w:val="uk-UA"/>
        </w:rPr>
        <w:t xml:space="preserve">які здійснюють виробництво та продаж </w:t>
      </w:r>
    </w:p>
    <w:p w:rsidR="00644884" w:rsidRPr="00644884" w:rsidRDefault="00644884" w:rsidP="00644884">
      <w:pPr>
        <w:rPr>
          <w:lang w:val="uk-UA"/>
        </w:rPr>
      </w:pPr>
      <w:r w:rsidRPr="00644884">
        <w:rPr>
          <w:lang w:val="uk-UA"/>
        </w:rPr>
        <w:t>ювелірних виробів</w:t>
      </w:r>
    </w:p>
    <w:p w:rsidR="00644884" w:rsidRDefault="00644884" w:rsidP="00644884">
      <w:pPr>
        <w:ind w:firstLine="403"/>
        <w:rPr>
          <w:sz w:val="28"/>
          <w:szCs w:val="28"/>
          <w:lang w:val="uk-UA"/>
        </w:rPr>
      </w:pPr>
    </w:p>
    <w:p w:rsidR="00335169" w:rsidRPr="00644884" w:rsidRDefault="00335169" w:rsidP="00335169">
      <w:pPr>
        <w:ind w:firstLine="403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Державна податкова служба України у проекті податкового «роз`яснення» пропонує власне тлумачення норми </w:t>
      </w:r>
      <w:proofErr w:type="spellStart"/>
      <w:r w:rsidRPr="00644884">
        <w:rPr>
          <w:sz w:val="28"/>
          <w:szCs w:val="28"/>
          <w:lang w:val="uk-UA"/>
        </w:rPr>
        <w:t>п.п</w:t>
      </w:r>
      <w:proofErr w:type="spellEnd"/>
      <w:r w:rsidRPr="00644884">
        <w:rPr>
          <w:sz w:val="28"/>
          <w:szCs w:val="28"/>
          <w:lang w:val="uk-UA"/>
        </w:rPr>
        <w:t>. 291.5.1 п. 291.5 ст. 291 Податк</w:t>
      </w:r>
      <w:r w:rsidR="00644884">
        <w:rPr>
          <w:sz w:val="28"/>
          <w:szCs w:val="28"/>
          <w:lang w:val="uk-UA"/>
        </w:rPr>
        <w:t>ового Кодексу України та надає</w:t>
      </w:r>
      <w:r w:rsidRPr="00644884">
        <w:rPr>
          <w:sz w:val="28"/>
          <w:szCs w:val="28"/>
          <w:lang w:val="uk-UA"/>
        </w:rPr>
        <w:t xml:space="preserve"> її роз`яснення таким чином, що «суб’єкти господарювання,  які здійснюють видобуток, виробництво та реалізацію дорогоцінних  металів і дорогоцінного каміння, у  тому числі ювелірних виробів, не можуть застосовувати спрощену систему оподаткування</w:t>
      </w:r>
      <w:r w:rsidRPr="00644884">
        <w:rPr>
          <w:i/>
          <w:sz w:val="28"/>
          <w:szCs w:val="28"/>
          <w:lang w:val="uk-UA"/>
        </w:rPr>
        <w:t>»</w:t>
      </w:r>
      <w:r w:rsidRPr="00644884">
        <w:rPr>
          <w:sz w:val="28"/>
          <w:szCs w:val="28"/>
          <w:lang w:val="uk-UA"/>
        </w:rPr>
        <w:t>, чим ви</w:t>
      </w:r>
      <w:r w:rsidR="00644884">
        <w:rPr>
          <w:sz w:val="28"/>
          <w:szCs w:val="28"/>
          <w:lang w:val="uk-UA"/>
        </w:rPr>
        <w:t>ходить</w:t>
      </w:r>
      <w:r w:rsidRPr="00644884">
        <w:rPr>
          <w:sz w:val="28"/>
          <w:szCs w:val="28"/>
          <w:lang w:val="uk-UA"/>
        </w:rPr>
        <w:t xml:space="preserve"> за межі встановленої компетенції.</w:t>
      </w:r>
    </w:p>
    <w:p w:rsidR="00335169" w:rsidRPr="00644884" w:rsidRDefault="00335169" w:rsidP="00335169">
      <w:pPr>
        <w:pStyle w:val="a5"/>
        <w:spacing w:before="0" w:beforeAutospacing="0" w:after="0" w:afterAutospacing="0"/>
        <w:ind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884">
        <w:rPr>
          <w:rFonts w:ascii="Times New Roman" w:hAnsi="Times New Roman" w:cs="Times New Roman"/>
          <w:sz w:val="28"/>
          <w:szCs w:val="28"/>
          <w:lang w:val="uk-UA"/>
        </w:rPr>
        <w:t xml:space="preserve">Згідно з листом Міністерства юстиції України на адресу Союзу ювелірів України від 28.04.2012 р. № 4457-0-33-12/101 «Щодо відкликання листів Державної податкової служби України від 5 грудня 2011 року № 1237/8/23-50-0318 і від 06 лютого 2012 року №3343/7/17-1217»  Державна податкова служба України має право лише видавати накази організаційно-розпорядчого характеру, а також надавати усні та письмові податкові консультації. А відтак, </w:t>
      </w:r>
      <w:r w:rsidRPr="00644884">
        <w:rPr>
          <w:rFonts w:ascii="Times New Roman" w:hAnsi="Times New Roman" w:cs="Times New Roman"/>
          <w:sz w:val="28"/>
          <w:szCs w:val="28"/>
          <w:u w:val="single"/>
          <w:lang w:val="uk-UA"/>
        </w:rPr>
        <w:t>Державна податкова служба України не має права надавати тлумачення та роз'яснення норм ПКУ</w:t>
      </w:r>
      <w:r w:rsidRPr="006448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5169" w:rsidRPr="00644884" w:rsidRDefault="00335169" w:rsidP="00335169">
      <w:pPr>
        <w:pStyle w:val="a5"/>
        <w:spacing w:before="0" w:beforeAutospacing="0" w:after="0" w:afterAutospacing="0"/>
        <w:ind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884">
        <w:rPr>
          <w:rFonts w:ascii="Times New Roman" w:hAnsi="Times New Roman" w:cs="Times New Roman"/>
          <w:sz w:val="28"/>
          <w:szCs w:val="28"/>
          <w:lang w:val="uk-UA"/>
        </w:rPr>
        <w:t>Згідно з позицією Міністерства юстиції України, головним органом у системі центральних органів виконавчої влади з формування та забезпечення реалізації державної податкової політики є Міністерство фінансів України. При цьому Міністру фінансів надано право видавати обов'язкові для виконання Державною податковою службою України накази і доручення з питань спрямування та координації її діяльності.</w:t>
      </w:r>
    </w:p>
    <w:p w:rsidR="00335169" w:rsidRPr="00644884" w:rsidRDefault="00335169" w:rsidP="00335169">
      <w:pPr>
        <w:pStyle w:val="a5"/>
        <w:spacing w:before="0" w:beforeAutospacing="0" w:after="0" w:afterAutospacing="0"/>
        <w:ind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884">
        <w:rPr>
          <w:rFonts w:ascii="Times New Roman" w:hAnsi="Times New Roman" w:cs="Times New Roman"/>
          <w:sz w:val="28"/>
          <w:szCs w:val="28"/>
          <w:lang w:val="uk-UA"/>
        </w:rPr>
        <w:t xml:space="preserve">А отже, </w:t>
      </w:r>
      <w:r w:rsidRPr="00644884">
        <w:rPr>
          <w:rFonts w:ascii="Times New Roman" w:hAnsi="Times New Roman" w:cs="Times New Roman"/>
          <w:sz w:val="28"/>
          <w:szCs w:val="28"/>
          <w:u w:val="single"/>
          <w:lang w:val="uk-UA"/>
        </w:rPr>
        <w:t>позиція Мінфіну повинна в обов'язковому порядку враховуватися органами державної податкової служби при прийнятті рішень про видачу свідоцтва платника єдиного податку або про відмову у видачі таких свідоцтв</w:t>
      </w:r>
      <w:r w:rsidRPr="006448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5169" w:rsidRPr="00644884" w:rsidRDefault="00335169" w:rsidP="00335169">
      <w:pPr>
        <w:ind w:firstLine="403"/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Головний орган - Міністерство фінансів України - виклав свою позицію щодо видів діяльності згідно з КВЕД ДК 009:2005, які не можуть здійснюватися платниками єдиного податку, у листі на адресу Державної податкової служби України від 19.01.2012 р. № 31-08160-10-18/1122 «Щодо обрання спрощеної системи оподаткування, обліку та звітності».</w:t>
      </w:r>
    </w:p>
    <w:p w:rsidR="00335169" w:rsidRPr="00644884" w:rsidRDefault="00335169" w:rsidP="00335169">
      <w:pPr>
        <w:ind w:firstLine="403"/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u w:val="single"/>
          <w:lang w:val="uk-UA"/>
        </w:rPr>
        <w:t>У визначеному Мінфіном України переліку заборонених для платників єдиного податку видів діяльності відсутні види діяльності з виготовлення ювелірних виробів та будь-яких видів торгівлі ювелірними виробами</w:t>
      </w:r>
      <w:r w:rsidRPr="00644884">
        <w:rPr>
          <w:color w:val="000000"/>
          <w:sz w:val="28"/>
          <w:szCs w:val="28"/>
          <w:lang w:val="uk-UA"/>
        </w:rPr>
        <w:t xml:space="preserve">. </w:t>
      </w:r>
    </w:p>
    <w:p w:rsidR="00335169" w:rsidRPr="00644884" w:rsidRDefault="00335169" w:rsidP="00335169">
      <w:pPr>
        <w:ind w:firstLine="403"/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Таким чином, ДПС України не має компетенції надавати тлумачення та роз</w:t>
      </w:r>
      <w:r w:rsidRPr="00644884">
        <w:rPr>
          <w:color w:val="000000"/>
          <w:sz w:val="28"/>
          <w:szCs w:val="28"/>
        </w:rPr>
        <w:t>`</w:t>
      </w:r>
      <w:proofErr w:type="spellStart"/>
      <w:r w:rsidRPr="00644884">
        <w:rPr>
          <w:color w:val="000000"/>
          <w:sz w:val="28"/>
          <w:szCs w:val="28"/>
          <w:lang w:val="uk-UA"/>
        </w:rPr>
        <w:t>яснення</w:t>
      </w:r>
      <w:proofErr w:type="spellEnd"/>
      <w:r w:rsidRPr="00644884">
        <w:rPr>
          <w:color w:val="000000"/>
          <w:sz w:val="28"/>
          <w:szCs w:val="28"/>
          <w:lang w:val="uk-UA"/>
        </w:rPr>
        <w:t xml:space="preserve"> норм ПКУ, а при вирішенні спірних питань </w:t>
      </w:r>
      <w:proofErr w:type="spellStart"/>
      <w:r w:rsidRPr="00644884">
        <w:rPr>
          <w:color w:val="000000"/>
          <w:sz w:val="28"/>
          <w:szCs w:val="28"/>
          <w:lang w:val="uk-UA"/>
        </w:rPr>
        <w:t>зобов</w:t>
      </w:r>
      <w:proofErr w:type="spellEnd"/>
      <w:r w:rsidRPr="00644884">
        <w:rPr>
          <w:color w:val="000000"/>
          <w:sz w:val="28"/>
          <w:szCs w:val="28"/>
        </w:rPr>
        <w:t>`</w:t>
      </w:r>
      <w:proofErr w:type="spellStart"/>
      <w:r w:rsidRPr="00644884">
        <w:rPr>
          <w:color w:val="000000"/>
          <w:sz w:val="28"/>
          <w:szCs w:val="28"/>
          <w:lang w:val="uk-UA"/>
        </w:rPr>
        <w:t>язана</w:t>
      </w:r>
      <w:proofErr w:type="spellEnd"/>
      <w:r w:rsidRPr="00644884">
        <w:rPr>
          <w:color w:val="000000"/>
          <w:sz w:val="28"/>
          <w:szCs w:val="28"/>
          <w:lang w:val="uk-UA"/>
        </w:rPr>
        <w:t xml:space="preserve"> керуватися позицією Міністерства фінансів України, яка викладена у його листі до Державної податкової служби України від 19.01.2012 р. №31-08160-10-18/1122 «Щодо обрання спрощеної системи оподаткування, обліку та звітності».</w:t>
      </w:r>
    </w:p>
    <w:p w:rsidR="00335169" w:rsidRPr="00644884" w:rsidRDefault="00335169" w:rsidP="00335169">
      <w:pPr>
        <w:ind w:firstLine="403"/>
        <w:jc w:val="both"/>
        <w:rPr>
          <w:sz w:val="28"/>
          <w:szCs w:val="28"/>
          <w:lang w:val="uk-UA"/>
        </w:rPr>
      </w:pPr>
    </w:p>
    <w:p w:rsidR="00335169" w:rsidRPr="00644884" w:rsidRDefault="00335169" w:rsidP="00335169">
      <w:pPr>
        <w:ind w:firstLine="403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lastRenderedPageBreak/>
        <w:t>Перша частина проекту «податкового роз`яснення» містить позицію, викладену у листі ДПС України від 06.02.2012 р. №3443/7/17-1217, яким було запроваджено заборону бути платниками єдиного податку виготовлювачам ювелірних виробів і торговцям ювелірними виробами, що не передбачено Податковим Кодексом України.</w:t>
      </w:r>
    </w:p>
    <w:p w:rsidR="00335169" w:rsidRPr="00644884" w:rsidRDefault="00335169" w:rsidP="00335169">
      <w:pPr>
        <w:ind w:firstLine="403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>Міністерство юстиції України за зверненням Союзу ювелірів України провело правову експертизу зазначеного листа ДПС України, за результатами якої офіційно звернулося до Мінфіну та ДПС України щодо відкликання зазначеного листа з місць застосування та його скасування, оскільки зазначений лист не є нормативно-правовим актом, проте містить нові правові норми, не передбачені Податковим Кодексом.</w:t>
      </w:r>
    </w:p>
    <w:p w:rsidR="00335169" w:rsidRPr="00644884" w:rsidRDefault="00335169" w:rsidP="00335169">
      <w:pPr>
        <w:ind w:firstLine="403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Зокрема, ДПС України обґрунтовує свою позицію, спираючись на поняття видів продукції - </w:t>
      </w:r>
      <w:r w:rsidRPr="00644884">
        <w:rPr>
          <w:b/>
          <w:sz w:val="28"/>
          <w:szCs w:val="28"/>
          <w:lang w:val="uk-UA"/>
        </w:rPr>
        <w:t>«дорогоцінні метали»</w:t>
      </w:r>
      <w:r w:rsidRPr="00644884">
        <w:rPr>
          <w:sz w:val="28"/>
          <w:szCs w:val="28"/>
          <w:lang w:val="uk-UA"/>
        </w:rPr>
        <w:t xml:space="preserve">, </w:t>
      </w:r>
      <w:r w:rsidRPr="00644884">
        <w:rPr>
          <w:b/>
          <w:sz w:val="28"/>
          <w:szCs w:val="28"/>
          <w:lang w:val="uk-UA"/>
        </w:rPr>
        <w:t>«дорогоцінне каміння»</w:t>
      </w:r>
      <w:r w:rsidRPr="00644884">
        <w:rPr>
          <w:sz w:val="28"/>
          <w:szCs w:val="28"/>
          <w:lang w:val="uk-UA"/>
        </w:rPr>
        <w:t xml:space="preserve">, визначені у ст.1 Закону України від 18.11.1997 р. №637/97-ВР «Про державне регулювання видобутку, виробництва і використання дорогоцінних металів і дорогоцінного каміння та контроль за операціями з ними». Таким чином, </w:t>
      </w:r>
      <w:r w:rsidR="00644884" w:rsidRPr="00644884">
        <w:rPr>
          <w:sz w:val="28"/>
          <w:szCs w:val="28"/>
          <w:lang w:val="uk-UA"/>
        </w:rPr>
        <w:t>ДПС України</w:t>
      </w:r>
      <w:r w:rsidRPr="00644884">
        <w:rPr>
          <w:sz w:val="28"/>
          <w:szCs w:val="28"/>
          <w:lang w:val="uk-UA"/>
        </w:rPr>
        <w:t xml:space="preserve"> вважає, що обмеження на застосування спрощеної системи оподаткування можуть бути встановлені відповідно до виду продукції. 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Проте, згідно з </w:t>
      </w:r>
      <w:proofErr w:type="spellStart"/>
      <w:r w:rsidRPr="00644884">
        <w:rPr>
          <w:sz w:val="28"/>
          <w:szCs w:val="28"/>
          <w:lang w:val="uk-UA"/>
        </w:rPr>
        <w:t>п.п</w:t>
      </w:r>
      <w:proofErr w:type="spellEnd"/>
      <w:r w:rsidRPr="00644884">
        <w:rPr>
          <w:sz w:val="28"/>
          <w:szCs w:val="28"/>
          <w:lang w:val="uk-UA"/>
        </w:rPr>
        <w:t xml:space="preserve">. 291.5.1 п. 291.5 ст. 291 Податкового Кодексу України (далі – ПКУ) не можуть бути платниками єдиного податку суб`єкти господарювання, </w:t>
      </w:r>
      <w:r w:rsidRPr="00644884">
        <w:rPr>
          <w:sz w:val="28"/>
          <w:szCs w:val="28"/>
          <w:u w:val="single"/>
          <w:lang w:val="uk-UA"/>
        </w:rPr>
        <w:t>які здійснюють</w:t>
      </w:r>
      <w:r w:rsidRPr="00644884">
        <w:rPr>
          <w:sz w:val="28"/>
          <w:szCs w:val="28"/>
          <w:lang w:val="uk-UA"/>
        </w:rPr>
        <w:t xml:space="preserve"> </w:t>
      </w:r>
      <w:r w:rsidRPr="00644884">
        <w:rPr>
          <w:b/>
          <w:sz w:val="28"/>
          <w:szCs w:val="28"/>
          <w:lang w:val="uk-UA"/>
        </w:rPr>
        <w:t>видобуток, виробництво, реалізацію</w:t>
      </w:r>
      <w:r w:rsidRPr="00644884">
        <w:rPr>
          <w:sz w:val="28"/>
          <w:szCs w:val="28"/>
          <w:lang w:val="uk-UA"/>
        </w:rPr>
        <w:t xml:space="preserve"> дорогоцінних металів, дорогоцінного каміння, у тому числі дорогоцінного каміння органогенного утворення.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А отже, </w:t>
      </w:r>
      <w:r w:rsidRPr="00644884">
        <w:rPr>
          <w:sz w:val="28"/>
          <w:szCs w:val="28"/>
          <w:u w:val="single"/>
          <w:lang w:val="uk-UA"/>
        </w:rPr>
        <w:t>не вид продукції, а обраний суб`єктом господарювання вид господарської діяльності визначає право бути платником єдиного податку</w:t>
      </w:r>
      <w:r w:rsidRPr="00644884">
        <w:rPr>
          <w:sz w:val="28"/>
          <w:szCs w:val="28"/>
          <w:lang w:val="uk-UA"/>
        </w:rPr>
        <w:t>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Поняття видобутку, виробництва, реалізації дорогоцінних металів і дорогоцінного каміння не визначені в ПКУ. Терміни, що застосовуються у ПКУ та не визначаються ним, використовуються у значенні, встановленому іншими </w:t>
      </w:r>
      <w:r w:rsidRPr="00644884">
        <w:rPr>
          <w:b/>
          <w:sz w:val="28"/>
          <w:szCs w:val="28"/>
          <w:u w:val="single"/>
          <w:lang w:val="uk-UA"/>
        </w:rPr>
        <w:t>законами України</w:t>
      </w:r>
      <w:r w:rsidRPr="00644884">
        <w:rPr>
          <w:sz w:val="28"/>
          <w:szCs w:val="28"/>
          <w:lang w:val="uk-UA"/>
        </w:rPr>
        <w:t>, відповідно до ст. 5 ПКУ.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>У ст. 1 Закону України від 18.11.1997 р. №637/97-ВР «Про державне регулювання видобутку, виробництва і використання дорогоцінних металів і дорогоцінного каміння та контроль за операціями з ними», визначено, що:</w:t>
      </w:r>
    </w:p>
    <w:p w:rsidR="00335169" w:rsidRPr="00644884" w:rsidRDefault="00335169" w:rsidP="00335169">
      <w:pPr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- </w:t>
      </w:r>
      <w:r w:rsidRPr="00644884">
        <w:rPr>
          <w:b/>
          <w:sz w:val="28"/>
          <w:szCs w:val="28"/>
          <w:lang w:val="uk-UA"/>
        </w:rPr>
        <w:t>видобуток дорогоцінних металів</w:t>
      </w:r>
      <w:r w:rsidRPr="00644884">
        <w:rPr>
          <w:sz w:val="28"/>
          <w:szCs w:val="28"/>
          <w:lang w:val="uk-UA"/>
        </w:rPr>
        <w:t xml:space="preserve"> - вилучення дорогоцінних металів з надр і відходів гірничо-збагачувального або металургійного виробництва (хвости збагачення, відвали, шлаки, шлами, недогарки) усіма можливими способами; </w:t>
      </w:r>
    </w:p>
    <w:p w:rsidR="00335169" w:rsidRPr="00644884" w:rsidRDefault="00335169" w:rsidP="00335169">
      <w:pPr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- </w:t>
      </w:r>
      <w:r w:rsidRPr="00644884">
        <w:rPr>
          <w:b/>
          <w:sz w:val="28"/>
          <w:szCs w:val="28"/>
          <w:lang w:val="uk-UA"/>
        </w:rPr>
        <w:t xml:space="preserve">видобуток дорогоцінного каміння та </w:t>
      </w:r>
      <w:proofErr w:type="spellStart"/>
      <w:r w:rsidRPr="00644884">
        <w:rPr>
          <w:b/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b/>
          <w:sz w:val="28"/>
          <w:szCs w:val="28"/>
          <w:lang w:val="uk-UA"/>
        </w:rPr>
        <w:t xml:space="preserve"> каміння</w:t>
      </w:r>
      <w:r w:rsidRPr="00644884">
        <w:rPr>
          <w:sz w:val="28"/>
          <w:szCs w:val="28"/>
          <w:lang w:val="uk-UA"/>
        </w:rPr>
        <w:t xml:space="preserve"> - вилучення дорогоцінного каміння та </w:t>
      </w:r>
      <w:proofErr w:type="spellStart"/>
      <w:r w:rsidRPr="00644884">
        <w:rPr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sz w:val="28"/>
          <w:szCs w:val="28"/>
          <w:lang w:val="uk-UA"/>
        </w:rPr>
        <w:t xml:space="preserve"> каміння з гірських порід усіма можливими способами; </w:t>
      </w:r>
    </w:p>
    <w:p w:rsidR="00335169" w:rsidRPr="00644884" w:rsidRDefault="00335169" w:rsidP="00335169">
      <w:pPr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- </w:t>
      </w:r>
      <w:r w:rsidRPr="00644884">
        <w:rPr>
          <w:b/>
          <w:sz w:val="28"/>
          <w:szCs w:val="28"/>
          <w:lang w:val="uk-UA"/>
        </w:rPr>
        <w:t>виробництво дорогоцінних металів</w:t>
      </w:r>
      <w:r w:rsidRPr="00644884">
        <w:rPr>
          <w:sz w:val="28"/>
          <w:szCs w:val="28"/>
          <w:lang w:val="uk-UA"/>
        </w:rPr>
        <w:t xml:space="preserve"> - вилучення дорогоцінних металів із комплексних руд, концентратів та інших напівпродуктів, відходів і брухту, що містять ці метали, та афінаж дорогоцінних металів.</w:t>
      </w:r>
    </w:p>
    <w:p w:rsidR="00335169" w:rsidRPr="00644884" w:rsidRDefault="00335169" w:rsidP="00335169">
      <w:pPr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ab/>
        <w:t xml:space="preserve">Відповідно до п. 4, 27 ст. 9 Закону України від 01.06.2000 р. №1775-ІІІ «Про ліцензування певних видів господарської діяльності» </w:t>
      </w:r>
      <w:r w:rsidRPr="00644884">
        <w:rPr>
          <w:sz w:val="28"/>
          <w:szCs w:val="28"/>
          <w:u w:val="single"/>
          <w:lang w:val="uk-UA"/>
        </w:rPr>
        <w:t>підлягають ліцензуванню</w:t>
      </w:r>
      <w:r w:rsidRPr="00644884">
        <w:rPr>
          <w:sz w:val="28"/>
          <w:szCs w:val="28"/>
          <w:lang w:val="uk-UA"/>
        </w:rPr>
        <w:t>:</w:t>
      </w:r>
      <w:r w:rsidRPr="00644884">
        <w:rPr>
          <w:sz w:val="28"/>
          <w:szCs w:val="28"/>
          <w:lang w:val="uk-UA"/>
        </w:rPr>
        <w:tab/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lastRenderedPageBreak/>
        <w:t xml:space="preserve">- </w:t>
      </w:r>
      <w:r w:rsidRPr="00644884">
        <w:rPr>
          <w:b/>
          <w:sz w:val="28"/>
          <w:szCs w:val="28"/>
          <w:lang w:val="uk-UA"/>
        </w:rPr>
        <w:t>видобуток</w:t>
      </w:r>
      <w:r w:rsidRPr="00644884">
        <w:rPr>
          <w:sz w:val="28"/>
          <w:szCs w:val="28"/>
          <w:lang w:val="uk-UA"/>
        </w:rPr>
        <w:t xml:space="preserve"> дорогоцінних металів і дорогоцінного каміння, дорогоцінного каміння органогенного утворення, </w:t>
      </w:r>
      <w:proofErr w:type="spellStart"/>
      <w:r w:rsidRPr="00644884">
        <w:rPr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sz w:val="28"/>
          <w:szCs w:val="28"/>
          <w:lang w:val="uk-UA"/>
        </w:rPr>
        <w:t xml:space="preserve"> каміння;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- </w:t>
      </w:r>
      <w:r w:rsidRPr="00644884">
        <w:rPr>
          <w:b/>
          <w:sz w:val="28"/>
          <w:szCs w:val="28"/>
          <w:lang w:val="uk-UA"/>
        </w:rPr>
        <w:t>збирання,</w:t>
      </w:r>
      <w:r w:rsidRPr="00644884">
        <w:rPr>
          <w:sz w:val="28"/>
          <w:szCs w:val="28"/>
          <w:lang w:val="uk-UA"/>
        </w:rPr>
        <w:t xml:space="preserve"> </w:t>
      </w:r>
      <w:r w:rsidRPr="00644884">
        <w:rPr>
          <w:b/>
          <w:sz w:val="28"/>
          <w:szCs w:val="28"/>
          <w:lang w:val="uk-UA"/>
        </w:rPr>
        <w:t>первинна обробка відходів і брухту</w:t>
      </w:r>
      <w:r w:rsidRPr="00644884">
        <w:rPr>
          <w:sz w:val="28"/>
          <w:szCs w:val="28"/>
          <w:lang w:val="uk-UA"/>
        </w:rPr>
        <w:t xml:space="preserve"> дорогоцінних металів та дорогоцінного каміння, дорогоцінного каміння органогенного утворення, </w:t>
      </w:r>
      <w:proofErr w:type="spellStart"/>
      <w:r w:rsidRPr="00644884">
        <w:rPr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sz w:val="28"/>
          <w:szCs w:val="28"/>
          <w:lang w:val="uk-UA"/>
        </w:rPr>
        <w:t xml:space="preserve"> каміння, які є складовими поняття виробництва дорогоцінних металів і дорогоцінного каміння.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Відповідно до ст. 1 Закону України від 01.06.2000 р. №1775-ІІІ </w:t>
      </w:r>
      <w:r w:rsidRPr="00644884">
        <w:rPr>
          <w:sz w:val="28"/>
          <w:szCs w:val="28"/>
          <w:u w:val="single"/>
          <w:lang w:val="uk-UA"/>
        </w:rPr>
        <w:t>визначені поняття, які застосовуються у цьому законі</w:t>
      </w:r>
      <w:r w:rsidRPr="00644884">
        <w:rPr>
          <w:sz w:val="28"/>
          <w:szCs w:val="28"/>
          <w:lang w:val="uk-UA"/>
        </w:rPr>
        <w:t>: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- </w:t>
      </w:r>
      <w:r w:rsidRPr="00644884">
        <w:rPr>
          <w:b/>
          <w:sz w:val="28"/>
          <w:szCs w:val="28"/>
          <w:lang w:val="uk-UA"/>
        </w:rPr>
        <w:t>виробництво (виготовлення)</w:t>
      </w:r>
      <w:r w:rsidRPr="00644884">
        <w:rPr>
          <w:sz w:val="28"/>
          <w:szCs w:val="28"/>
          <w:lang w:val="uk-UA"/>
        </w:rPr>
        <w:t xml:space="preserve"> - діяльність, пов'язана з випуском продукції, яка включає всі стадії технологічного процесу, </w:t>
      </w:r>
      <w:r w:rsidRPr="00644884">
        <w:rPr>
          <w:sz w:val="28"/>
          <w:szCs w:val="28"/>
          <w:u w:val="single"/>
          <w:lang w:val="uk-UA"/>
        </w:rPr>
        <w:t>а також реалізацію продукції власного виробництва</w:t>
      </w:r>
      <w:r w:rsidRPr="00644884">
        <w:rPr>
          <w:sz w:val="28"/>
          <w:szCs w:val="28"/>
          <w:lang w:val="uk-UA"/>
        </w:rPr>
        <w:t>;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- </w:t>
      </w:r>
      <w:r w:rsidRPr="00644884">
        <w:rPr>
          <w:b/>
          <w:sz w:val="28"/>
          <w:szCs w:val="28"/>
          <w:lang w:val="uk-UA"/>
        </w:rPr>
        <w:t>торгівля</w:t>
      </w:r>
      <w:r w:rsidRPr="00644884">
        <w:rPr>
          <w:sz w:val="28"/>
          <w:szCs w:val="28"/>
          <w:lang w:val="uk-UA"/>
        </w:rPr>
        <w:t xml:space="preserve"> - будь-які операції, що здійснюються за договорами купівлі-продажу, міни, поставки та іншими цивільно-правовими договорами, які передбачають передачу прав власності на товари.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А отже, </w:t>
      </w:r>
      <w:r w:rsidRPr="00644884">
        <w:rPr>
          <w:b/>
          <w:sz w:val="28"/>
          <w:szCs w:val="28"/>
          <w:lang w:val="uk-UA"/>
        </w:rPr>
        <w:t xml:space="preserve">поняття «видобуток, виробництво, реалізація дорогоцінних металів і дорогоцінного каміння» визначені у законах України, а саме – </w:t>
      </w:r>
      <w:r w:rsidRPr="00644884">
        <w:rPr>
          <w:sz w:val="28"/>
          <w:szCs w:val="28"/>
          <w:lang w:val="uk-UA"/>
        </w:rPr>
        <w:t>у Законі України від 18.11.1997 р. №637/97-ВР «Про державне регулювання видобутку, виробництва і використання дорогоцінних металів і дорогоцінного каміння та контроль за операціями з ними» і Законі України від 01.06.2000 р. №1775-ІІІ «Про ліцензування певних видів господарської діяльності».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Відповідно до Закону України від 19.10.2010 р. №2608-VI «Про внесення змін до деяких законодавчих актів України щодо обмеження державного регулювання господарської діяльності» (введений у дію з 16.11.2010 р.) виключено з переліку видів діяльності, що підлягають ліцензуванню, виготовлення виробів з дорогоцінних металів, дорогоцінного каміння, дорогоцінного каміння органогенного утворення, </w:t>
      </w:r>
      <w:proofErr w:type="spellStart"/>
      <w:r w:rsidRPr="00644884">
        <w:rPr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sz w:val="28"/>
          <w:szCs w:val="28"/>
          <w:lang w:val="uk-UA"/>
        </w:rPr>
        <w:t xml:space="preserve"> каміння; торгівлю виробами з дорогоцінних металів, дорогоцінного каміння, дорогоцінного каміння органогенного утворення, </w:t>
      </w:r>
      <w:proofErr w:type="spellStart"/>
      <w:r w:rsidRPr="00644884">
        <w:rPr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sz w:val="28"/>
          <w:szCs w:val="28"/>
          <w:lang w:val="uk-UA"/>
        </w:rPr>
        <w:t xml:space="preserve"> каміння.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Таким чином, </w:t>
      </w:r>
      <w:r w:rsidRPr="00644884">
        <w:rPr>
          <w:sz w:val="28"/>
          <w:szCs w:val="28"/>
          <w:u w:val="single"/>
          <w:lang w:val="uk-UA"/>
        </w:rPr>
        <w:t xml:space="preserve">діяльність з виробництва ювелірних виробів, торгівлі ювелірними виробами </w:t>
      </w:r>
      <w:r w:rsidRPr="00644884">
        <w:rPr>
          <w:b/>
          <w:sz w:val="28"/>
          <w:szCs w:val="28"/>
          <w:u w:val="single"/>
          <w:lang w:val="uk-UA"/>
        </w:rPr>
        <w:t>не входять до визначених законами України понять</w:t>
      </w:r>
      <w:r w:rsidRPr="00644884">
        <w:rPr>
          <w:sz w:val="28"/>
          <w:szCs w:val="28"/>
          <w:u w:val="single"/>
          <w:lang w:val="uk-UA"/>
        </w:rPr>
        <w:t xml:space="preserve"> видобутку, виробництва, реалізації дорогоцінних металів, дорогоцінного каміння, у тому числі дорогоцінного каміння органогенного утворення, щодо яких встановлені обмеження на застосування спрощеної системи оподаткування</w:t>
      </w:r>
      <w:r w:rsidRPr="00644884">
        <w:rPr>
          <w:sz w:val="28"/>
          <w:szCs w:val="28"/>
          <w:lang w:val="uk-UA"/>
        </w:rPr>
        <w:t>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>У даному випадку можливість суб`єктів господарювання бути платниками єдиного податку визначається тим, чи підлягають або не підлягають ліцензуванню види господарської діяльності, що ними здійснюються. Суб`єкти господарювання можуть бути платниками єдиного податку, якщо обрані ними види господарської діяльності не підлягають ліцензуванню відповідно до закону.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lastRenderedPageBreak/>
        <w:t>З метою уникнення суперечностей при визначенні права бути платником єдиного податку, у заяві про застосування спрощеної системи оподаткування та свідоцтві платника єдиного податку вказується вид господарської діяльності згідно з КВЕД ДК 009:2005, відповідно до п. 298.3 ст. 298, п. 299.11 ст. 299 ПКУ.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А отже, в питанні визначення видів діяльності, які провадяться платниками єдиного податку, </w:t>
      </w:r>
      <w:r w:rsidRPr="00644884">
        <w:rPr>
          <w:sz w:val="28"/>
          <w:szCs w:val="28"/>
          <w:u w:val="single"/>
          <w:lang w:val="uk-UA"/>
        </w:rPr>
        <w:t>Класифікація видів економічної діяльності КВЕД ДК 009:2005 має не статистичне призначення, а є обов`язковою для застосування, відповідно до норм ПКУ</w:t>
      </w:r>
      <w:r w:rsidRPr="00644884">
        <w:rPr>
          <w:sz w:val="28"/>
          <w:szCs w:val="28"/>
          <w:lang w:val="uk-UA"/>
        </w:rPr>
        <w:t>.</w:t>
      </w:r>
    </w:p>
    <w:p w:rsidR="00335169" w:rsidRPr="00644884" w:rsidRDefault="00335169" w:rsidP="0033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ab/>
        <w:t xml:space="preserve">Згідно з Класифікацією видів економічної діяльності ДК 009:2005, </w:t>
      </w:r>
      <w:r w:rsidRPr="00644884">
        <w:rPr>
          <w:b/>
          <w:color w:val="000000"/>
          <w:sz w:val="28"/>
          <w:szCs w:val="28"/>
          <w:lang w:val="uk-UA"/>
        </w:rPr>
        <w:t>діяльність з виробництва дорогоцінних металів</w:t>
      </w:r>
      <w:r w:rsidRPr="00644884">
        <w:rPr>
          <w:color w:val="000000"/>
          <w:sz w:val="28"/>
          <w:szCs w:val="28"/>
          <w:lang w:val="uk-UA"/>
        </w:rPr>
        <w:t xml:space="preserve"> належить до підкласу 27.41.0 «Виробництво дорогоцінних металів», який включає виробництво та афінаж необроблених дорогоцінних металів: золота, срібла, платини тощо; виробництво сплавів з дорогоцінних металів; виробництво напівфабрикатів з дорогоцінних металів; нанесення покриття з срібла на недорогоцінні метали; нанесення покриття з золота на недорогоцінні метали та срібло; нанесення покриття з платини або металів платинової групи на золото, срібло та недорогоцінні метали. </w:t>
      </w:r>
    </w:p>
    <w:p w:rsidR="00335169" w:rsidRPr="00644884" w:rsidRDefault="00335169" w:rsidP="0033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ab/>
        <w:t xml:space="preserve">Цей підклас не включає: </w:t>
      </w:r>
    </w:p>
    <w:p w:rsidR="00335169" w:rsidRPr="00644884" w:rsidRDefault="00335169" w:rsidP="0033516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- виробництво годинникових корпусів з дорогоцінних металів (підклас 33.50.0);</w:t>
      </w:r>
    </w:p>
    <w:p w:rsidR="00335169" w:rsidRPr="00644884" w:rsidRDefault="00335169" w:rsidP="0033516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- виробництво ювелірних виробів з дорогоцінних металів (клас 36.22.0).</w:t>
      </w:r>
    </w:p>
    <w:p w:rsidR="00335169" w:rsidRPr="00644884" w:rsidRDefault="00335169" w:rsidP="0033516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44884">
        <w:rPr>
          <w:b/>
          <w:color w:val="000000"/>
          <w:sz w:val="28"/>
          <w:szCs w:val="28"/>
          <w:lang w:val="uk-UA"/>
        </w:rPr>
        <w:t>Діяльність у сфері торгівлі дорогоцінними металами та дорогоцінним камінням</w:t>
      </w:r>
      <w:r w:rsidRPr="00644884">
        <w:rPr>
          <w:color w:val="000000"/>
          <w:sz w:val="28"/>
          <w:szCs w:val="28"/>
          <w:lang w:val="uk-UA"/>
        </w:rPr>
        <w:t xml:space="preserve"> визначена у КВЕД ДК 009:2005:</w:t>
      </w:r>
    </w:p>
    <w:p w:rsidR="00335169" w:rsidRPr="00644884" w:rsidRDefault="00335169" w:rsidP="0033516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- підклас 51.52.4 «Оптова торгівля золотом та іншими дорогоцінними металами»;</w:t>
      </w:r>
    </w:p>
    <w:p w:rsidR="00335169" w:rsidRPr="00644884" w:rsidRDefault="00335169" w:rsidP="0033516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- підклас 51.56.0 «Оптова торгівля іншими проміжними продуктами», який включає оптову торгівлю коштовним камінням.</w:t>
      </w:r>
    </w:p>
    <w:p w:rsidR="00335169" w:rsidRPr="00644884" w:rsidRDefault="00335169" w:rsidP="00335169">
      <w:pPr>
        <w:ind w:firstLine="709"/>
        <w:jc w:val="both"/>
        <w:rPr>
          <w:i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Аналогічна за змістом позиція викладена у листі Міністерства фінансів України від 19.01.2012 р. №</w:t>
      </w:r>
      <w:r w:rsidRPr="00644884">
        <w:rPr>
          <w:sz w:val="28"/>
          <w:szCs w:val="28"/>
          <w:lang w:val="uk-UA"/>
        </w:rPr>
        <w:t>31-08160-10-18/1122 «Щодо обрання спрощеної системи оподаткування, обліку та звітності» до ДПС України.</w:t>
      </w:r>
    </w:p>
    <w:p w:rsidR="00335169" w:rsidRPr="00644884" w:rsidRDefault="00335169" w:rsidP="0033516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 xml:space="preserve">Діяльність у сфері виробництва та торгівлі ювелірними виробами та годинниками </w:t>
      </w:r>
      <w:r w:rsidRPr="00644884">
        <w:rPr>
          <w:color w:val="000000"/>
          <w:sz w:val="28"/>
          <w:szCs w:val="28"/>
          <w:u w:val="single"/>
          <w:lang w:val="uk-UA"/>
        </w:rPr>
        <w:t>відноситься до інших підкласів</w:t>
      </w:r>
      <w:r w:rsidRPr="00644884">
        <w:rPr>
          <w:color w:val="000000"/>
          <w:sz w:val="28"/>
          <w:szCs w:val="28"/>
          <w:lang w:val="uk-UA"/>
        </w:rPr>
        <w:t xml:space="preserve"> згідно з КВЕД ДК 009:2005, а саме:</w:t>
      </w:r>
    </w:p>
    <w:p w:rsidR="00335169" w:rsidRPr="00644884" w:rsidRDefault="00335169" w:rsidP="00335169">
      <w:pPr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підклас 36.22.0 «Виробництво ювелірних виробів»;</w:t>
      </w:r>
    </w:p>
    <w:p w:rsidR="00335169" w:rsidRPr="00644884" w:rsidRDefault="00335169" w:rsidP="00335169">
      <w:pPr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підклас 33.50.0 «Виробництво годинників»;</w:t>
      </w:r>
    </w:p>
    <w:p w:rsidR="00335169" w:rsidRPr="00644884" w:rsidRDefault="00335169" w:rsidP="00335169">
      <w:pPr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підклас 52.48.2 «Роздрібна торгівля годинниками та ювелірними виробами»;</w:t>
      </w:r>
    </w:p>
    <w:p w:rsidR="00335169" w:rsidRPr="00644884" w:rsidRDefault="00335169" w:rsidP="0033516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44884">
        <w:rPr>
          <w:color w:val="000000"/>
          <w:sz w:val="28"/>
          <w:szCs w:val="28"/>
          <w:lang w:val="uk-UA"/>
        </w:rPr>
        <w:t>підклас 52.12.0 «Роздрібна торгівля в неспеціалізованих магазинах без переваги продовольчого асортименту»;</w:t>
      </w:r>
    </w:p>
    <w:p w:rsidR="00335169" w:rsidRPr="00644884" w:rsidRDefault="00335169" w:rsidP="0033516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>підклас 51.47.9 «Оптова торгівля іншими непродовольчими товарами споживчого призначення, н. в. і. г.».</w:t>
      </w:r>
    </w:p>
    <w:p w:rsidR="00335169" w:rsidRPr="00644884" w:rsidRDefault="00335169" w:rsidP="00335169">
      <w:pPr>
        <w:ind w:firstLine="708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А отже, </w:t>
      </w:r>
      <w:r w:rsidRPr="00644884">
        <w:rPr>
          <w:rStyle w:val="a4"/>
          <w:b w:val="0"/>
          <w:sz w:val="28"/>
          <w:szCs w:val="28"/>
          <w:lang w:val="uk-UA"/>
        </w:rPr>
        <w:t>обмеження</w:t>
      </w:r>
      <w:r w:rsidRPr="00644884">
        <w:rPr>
          <w:sz w:val="28"/>
          <w:szCs w:val="28"/>
          <w:lang w:val="uk-UA"/>
        </w:rPr>
        <w:t xml:space="preserve"> на застосування спрощеної системи оподаткування, обліку та звітності </w:t>
      </w:r>
      <w:r w:rsidRPr="00644884">
        <w:rPr>
          <w:rStyle w:val="a4"/>
          <w:b w:val="0"/>
          <w:sz w:val="28"/>
          <w:szCs w:val="28"/>
          <w:lang w:val="uk-UA"/>
        </w:rPr>
        <w:t>поширюється тільки</w:t>
      </w:r>
      <w:r w:rsidRPr="00644884">
        <w:rPr>
          <w:sz w:val="28"/>
          <w:szCs w:val="28"/>
          <w:lang w:val="uk-UA"/>
        </w:rPr>
        <w:t xml:space="preserve"> на суб`єктів господарювання, які </w:t>
      </w:r>
      <w:r w:rsidRPr="00644884">
        <w:rPr>
          <w:sz w:val="28"/>
          <w:szCs w:val="28"/>
          <w:lang w:val="uk-UA"/>
        </w:rPr>
        <w:lastRenderedPageBreak/>
        <w:t>здійснюють операції дорогоцінними металами та дорогоцінним камінням як сировиною, а не з готовою продукцією споживчого призначення, а саме:</w:t>
      </w:r>
    </w:p>
    <w:p w:rsidR="00335169" w:rsidRPr="00644884" w:rsidRDefault="00335169" w:rsidP="00335169">
      <w:pPr>
        <w:pStyle w:val="a5"/>
        <w:spacing w:before="0" w:beforeAutospacing="0" w:after="0" w:afterAutospacing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64488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4488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видобуток</w:t>
      </w:r>
      <w:r w:rsidRPr="00644884">
        <w:rPr>
          <w:rFonts w:ascii="Times New Roman" w:hAnsi="Times New Roman" w:cs="Times New Roman"/>
          <w:sz w:val="28"/>
          <w:szCs w:val="28"/>
          <w:lang w:val="uk-UA"/>
        </w:rPr>
        <w:t xml:space="preserve"> (підкласи 13.20.0, 14.50.0 згідно з КВЕД ДК 009:2005);</w:t>
      </w:r>
    </w:p>
    <w:p w:rsidR="00335169" w:rsidRPr="00644884" w:rsidRDefault="00335169" w:rsidP="00335169">
      <w:pPr>
        <w:pStyle w:val="a5"/>
        <w:spacing w:before="0" w:beforeAutospacing="0" w:after="0" w:afterAutospacing="0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64488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4488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виробництво</w:t>
      </w:r>
      <w:r w:rsidRPr="00644884">
        <w:rPr>
          <w:rFonts w:ascii="Times New Roman" w:hAnsi="Times New Roman" w:cs="Times New Roman"/>
          <w:sz w:val="28"/>
          <w:szCs w:val="28"/>
          <w:lang w:val="uk-UA"/>
        </w:rPr>
        <w:t xml:space="preserve"> (підклас 27.41.0 згідно з КВЕД ДК 009:2005);</w:t>
      </w:r>
    </w:p>
    <w:p w:rsidR="00335169" w:rsidRPr="00644884" w:rsidRDefault="00335169" w:rsidP="00335169">
      <w:pPr>
        <w:pStyle w:val="a5"/>
        <w:spacing w:before="0" w:beforeAutospacing="0" w:after="0" w:afterAutospacing="0"/>
        <w:ind w:firstLine="36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64488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- торгівля</w:t>
      </w:r>
      <w:r w:rsidRPr="00644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488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дорогоцінними металами і дорогоцінним камінням, у тому числі органогенного утворення </w:t>
      </w:r>
      <w:r w:rsidRPr="00644884">
        <w:rPr>
          <w:rFonts w:ascii="Times New Roman" w:hAnsi="Times New Roman" w:cs="Times New Roman"/>
          <w:sz w:val="28"/>
          <w:szCs w:val="28"/>
          <w:lang w:val="uk-UA"/>
        </w:rPr>
        <w:t>(підкласи 51.52.4, 51.56.0 згідно з КВЕД ДК 009:2005)</w:t>
      </w:r>
      <w:r w:rsidRPr="0064488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335169" w:rsidRPr="00644884" w:rsidRDefault="00335169" w:rsidP="00335169">
      <w:pPr>
        <w:pStyle w:val="a5"/>
        <w:tabs>
          <w:tab w:val="left" w:pos="993"/>
        </w:tabs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Аналогічна за змістом позиція викладена у листі Комітету Верховної Ради України з питань фінансів, банківської діяльності, податкової та митної політики від 27.01.2012 року №04-39/10-83 до ДПС України. Відповідно до зазначеного листа </w:t>
      </w:r>
      <w:r w:rsidRPr="00644884">
        <w:rPr>
          <w:rStyle w:val="a4"/>
          <w:b w:val="0"/>
          <w:sz w:val="28"/>
          <w:szCs w:val="28"/>
          <w:lang w:val="uk-UA"/>
        </w:rPr>
        <w:t>юридичні та фізичні особи-підприємці при здійсненні ними виробництва годинникових корпусів з дорогоцінних металів, виробництва ювелірних виробів з дорогоцінних металів, а також оптової та роздрібної торгівлі ювелірними виробами мають право обрати спрощену систему оподаткування, обліку та звітності та зареєструватися платником єдиного податку відповідно до норм ПКУ.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А отже, </w:t>
      </w:r>
      <w:r w:rsidRPr="00644884">
        <w:rPr>
          <w:b/>
          <w:sz w:val="28"/>
          <w:szCs w:val="28"/>
          <w:lang w:val="uk-UA"/>
        </w:rPr>
        <w:t>виробники та торговці ювелірними виробами мають право обирати і застосовувати спрощену систему оподаткування та бути платниками єдиного податку першої, другої, третьої та четвертої груп</w:t>
      </w:r>
      <w:r w:rsidRPr="00644884">
        <w:rPr>
          <w:sz w:val="28"/>
          <w:szCs w:val="28"/>
          <w:lang w:val="uk-UA"/>
        </w:rPr>
        <w:t>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u w:val="single"/>
          <w:lang w:val="uk-UA"/>
        </w:rPr>
      </w:pP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Що стосується визначення видів продукції, на які спирається </w:t>
      </w:r>
      <w:r w:rsidR="00644884" w:rsidRPr="00644884">
        <w:rPr>
          <w:sz w:val="28"/>
          <w:szCs w:val="28"/>
          <w:lang w:val="uk-UA"/>
        </w:rPr>
        <w:t>ДПС України</w:t>
      </w:r>
      <w:r w:rsidRPr="00644884">
        <w:rPr>
          <w:sz w:val="28"/>
          <w:szCs w:val="28"/>
          <w:lang w:val="uk-UA"/>
        </w:rPr>
        <w:t xml:space="preserve">, то зауважуємо, що </w:t>
      </w:r>
      <w:r w:rsidRPr="00644884">
        <w:rPr>
          <w:sz w:val="28"/>
          <w:szCs w:val="28"/>
          <w:u w:val="single"/>
          <w:lang w:val="uk-UA"/>
        </w:rPr>
        <w:t>дорогоцінні метали, дорогоцінне каміння, дорогоцінне каміння органогенного утворення не можуть бути визнані однорідними (подібними) до ювелірних виробів товарами</w:t>
      </w:r>
      <w:r w:rsidRPr="00644884">
        <w:rPr>
          <w:sz w:val="28"/>
          <w:szCs w:val="28"/>
          <w:lang w:val="uk-UA"/>
        </w:rPr>
        <w:t>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Відповідно до </w:t>
      </w:r>
      <w:proofErr w:type="spellStart"/>
      <w:r w:rsidRPr="00644884">
        <w:rPr>
          <w:sz w:val="28"/>
          <w:szCs w:val="28"/>
          <w:lang w:val="uk-UA"/>
        </w:rPr>
        <w:t>п.п</w:t>
      </w:r>
      <w:proofErr w:type="spellEnd"/>
      <w:r w:rsidRPr="00644884">
        <w:rPr>
          <w:sz w:val="28"/>
          <w:szCs w:val="28"/>
          <w:lang w:val="uk-UA"/>
        </w:rPr>
        <w:t>. 14.1.131. п. 14.1 ст. 14 ПКУ однорідні  (подібні)  товари  (роботи,  послуги) товари (роботи, послуги), що не є ідентичними, але мають схожі характеристики і складаються із схожих компонентів, у результаті чого виконують однакові функції порівняно з товарами, що оцінюються, та вважаються комерційно взаємозамінними.</w:t>
      </w:r>
    </w:p>
    <w:p w:rsidR="00335169" w:rsidRPr="00644884" w:rsidRDefault="00335169" w:rsidP="00335169">
      <w:pPr>
        <w:pStyle w:val="HTML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4488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п. 9 Групи 71 Розділу XIV Закону України від 05.04.2001 р №2371-ІІІ «Про митний тариф України» наводиться </w:t>
      </w:r>
      <w:r w:rsidRPr="00644884">
        <w:rPr>
          <w:rFonts w:ascii="Times New Roman" w:hAnsi="Times New Roman" w:cs="Times New Roman"/>
          <w:sz w:val="28"/>
          <w:szCs w:val="28"/>
          <w:u w:val="single"/>
          <w:lang w:val="uk-UA"/>
        </w:rPr>
        <w:t>визначення терміну «ювелірні вироби», який означає</w:t>
      </w:r>
      <w:r w:rsidRPr="0064488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35169" w:rsidRPr="00644884" w:rsidRDefault="00335169" w:rsidP="0033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ab/>
        <w:t>(a) будь-які невеликі предмети як особисті прикраси (наприклад каблучки, браслети, кольє, брошки, сережки, ланцюжки для годинників, брелоки, кулони, шпильки для краваток, запонки, релігійні або інші медалі та знаки); і</w:t>
      </w:r>
      <w:bookmarkStart w:id="1" w:name="o11117"/>
      <w:bookmarkEnd w:id="1"/>
    </w:p>
    <w:p w:rsidR="00335169" w:rsidRPr="00644884" w:rsidRDefault="00335169" w:rsidP="0033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ab/>
        <w:t>(b) вироби  для  особистого  користування,  призначені  для носіння  у  кишенях,  жіночих сумочках  або  на  тілі  (наприклад портсигари, табакерки, коробочки для таблеток, пудрениці, гаманці на ланцюжках або чотки).</w:t>
      </w:r>
    </w:p>
    <w:p w:rsidR="00335169" w:rsidRPr="00644884" w:rsidRDefault="00335169" w:rsidP="0033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ab/>
        <w:t>Водночас, Група 71 включає в себе такі категорії товарів, які не є однорідними (подібними) до ювелірних виробів, а саме: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 xml:space="preserve">перли природні культивовані, оброблені або необроблені, сортовані або несортовані, але не нанизані, неоправлені і незакріплені; природні чи </w:t>
      </w:r>
      <w:r w:rsidRPr="00644884">
        <w:rPr>
          <w:iCs/>
          <w:color w:val="000000"/>
          <w:sz w:val="28"/>
          <w:szCs w:val="28"/>
          <w:lang w:val="uk-UA"/>
        </w:rPr>
        <w:lastRenderedPageBreak/>
        <w:t>культивовані перли, тимчасово нанизані для зручності транспортування;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>алмази оброблені або необроблені, але неоправлені або незакріплені;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 xml:space="preserve">дорогоцінне каміння (крім алмазів) або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напівдорогоцінне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 xml:space="preserve"> каміння, оброблене або необроблене, сортоване або несортоване, але не нанизане, неоправлене і незакріплене; несортоване дорогоцінне каміння (крім алмазів) та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напівдорогоцінне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 xml:space="preserve"> каміння, тимчасово нанизане для зручності транспортування;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 xml:space="preserve">дорогоцінне або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напівдорогоцінне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 xml:space="preserve"> каміння, штучне чи реконструйоване, оброблене або необроблене, сортоване чи несортоване, неоправлене і незакріплене; несортоване штучне або реконструйоване дорогоцінне або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напівдорогоцінне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 xml:space="preserve"> каміння, тимчасово нанизане для зручності транспортування;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 xml:space="preserve">кришиво та порошок з природного або штучного дорогоцінного або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 xml:space="preserve"> каміння;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 xml:space="preserve">срібло (включаючи срібло з покриттям із золота або платини), у необробленому або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напівобробленому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 xml:space="preserve"> вигляді, або у вигляді порошку;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 xml:space="preserve">золото (включаючи золото з покриттям з платини), необроблене або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напівоброблене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>, або у вигляді порошку;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 xml:space="preserve">платина необроблена або </w:t>
      </w:r>
      <w:proofErr w:type="spellStart"/>
      <w:r w:rsidRPr="00644884">
        <w:rPr>
          <w:iCs/>
          <w:color w:val="000000"/>
          <w:sz w:val="28"/>
          <w:szCs w:val="28"/>
          <w:lang w:val="uk-UA"/>
        </w:rPr>
        <w:t>напівоброблена</w:t>
      </w:r>
      <w:proofErr w:type="spellEnd"/>
      <w:r w:rsidRPr="00644884">
        <w:rPr>
          <w:iCs/>
          <w:color w:val="000000"/>
          <w:sz w:val="28"/>
          <w:szCs w:val="28"/>
          <w:lang w:val="uk-UA"/>
        </w:rPr>
        <w:t>, або у вигляді порошку;</w:t>
      </w:r>
    </w:p>
    <w:p w:rsidR="00335169" w:rsidRPr="00644884" w:rsidRDefault="00335169" w:rsidP="0033516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>відходи або брухт дорогоцінних металів чи металів, плакованих дорогоцінними металами; інші відходи або брухт з вмістом дорогоцінних металів чи сполук дорогоцінних металів, використовувані головним чином для добування дорогоцінних металів.</w:t>
      </w:r>
    </w:p>
    <w:p w:rsidR="00335169" w:rsidRPr="00644884" w:rsidRDefault="00335169" w:rsidP="0033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</w:p>
    <w:p w:rsidR="00335169" w:rsidRPr="00644884" w:rsidRDefault="00335169" w:rsidP="0033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 w:rsidRPr="00644884">
        <w:rPr>
          <w:iCs/>
          <w:color w:val="000000"/>
          <w:sz w:val="28"/>
          <w:szCs w:val="28"/>
          <w:lang w:val="uk-UA"/>
        </w:rPr>
        <w:tab/>
        <w:t xml:space="preserve">Таким чином, </w:t>
      </w:r>
      <w:r w:rsidRPr="00644884">
        <w:rPr>
          <w:b/>
          <w:iCs/>
          <w:color w:val="000000"/>
          <w:sz w:val="28"/>
          <w:szCs w:val="28"/>
          <w:lang w:val="uk-UA"/>
        </w:rPr>
        <w:t xml:space="preserve">у Законі України </w:t>
      </w:r>
      <w:r w:rsidRPr="00644884">
        <w:rPr>
          <w:b/>
          <w:sz w:val="28"/>
          <w:szCs w:val="28"/>
          <w:lang w:val="uk-UA"/>
        </w:rPr>
        <w:t>від 05.04.2001 р №2371-ІІІ «Про митний тариф України» розрізняються та описуються як, неоднорідні товари: 1) дорогоцінні метали, дорогоцінне каміння, дорогоцінне каміння органогенного утворення; 2) ювелірні вироби</w:t>
      </w:r>
      <w:r w:rsidRPr="00644884">
        <w:rPr>
          <w:sz w:val="28"/>
          <w:szCs w:val="28"/>
          <w:lang w:val="uk-UA"/>
        </w:rPr>
        <w:t>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Визначення виробів з дорогоцінного металу, наведене в Інструкції про здійснення державного експертно-пробірного контролю за якістю ювелірних та побутових виробів з дорогоцінних металів, затвердженої наказом Мінфіну України від 20.10.1999 р. №244, не має підстав для використання при застосуванні норм ПКУ, оскільки наказ Мінфіну не має статусу і сили закону. Крім того, зазначена Інструкція не може застосовуватися для визначення права суб`єктів господарювання бути платниками єдиного податку, оскільки за змістом стосується лише питань здійснення державного експертно-пробірного контролю за якістю ювелірних та побутових виробів з дорогоцінних металів дорогоцінних металів, матеріалів, що містять дорогоцінні метали відповідності їх державним стандартам, а також відповідності вставок з дорогоцінного каміння (природного та штучного), дорогоцінного каміння органогенного утворення, </w:t>
      </w:r>
      <w:proofErr w:type="spellStart"/>
      <w:r w:rsidRPr="00644884">
        <w:rPr>
          <w:sz w:val="28"/>
          <w:szCs w:val="28"/>
          <w:lang w:val="uk-UA"/>
        </w:rPr>
        <w:t>напівдорогоцінного</w:t>
      </w:r>
      <w:proofErr w:type="spellEnd"/>
      <w:r w:rsidRPr="00644884">
        <w:rPr>
          <w:sz w:val="28"/>
          <w:szCs w:val="28"/>
          <w:lang w:val="uk-UA"/>
        </w:rPr>
        <w:t xml:space="preserve"> каміння (природного </w:t>
      </w:r>
      <w:r w:rsidRPr="00644884">
        <w:rPr>
          <w:rStyle w:val="a3"/>
          <w:i w:val="0"/>
          <w:sz w:val="28"/>
          <w:szCs w:val="28"/>
          <w:lang w:val="uk-UA"/>
        </w:rPr>
        <w:t>та</w:t>
      </w:r>
      <w:r w:rsidRPr="00644884">
        <w:rPr>
          <w:rStyle w:val="a3"/>
          <w:sz w:val="28"/>
          <w:szCs w:val="28"/>
          <w:lang w:val="uk-UA"/>
        </w:rPr>
        <w:t xml:space="preserve"> </w:t>
      </w:r>
      <w:r w:rsidRPr="00644884">
        <w:rPr>
          <w:sz w:val="28"/>
          <w:szCs w:val="28"/>
          <w:lang w:val="uk-UA"/>
        </w:rPr>
        <w:t xml:space="preserve">штучного) найменуванню, ваговим та технічним характеристикам зазначеним на етикетці (бирці) виробу. Аналогічна позиція </w:t>
      </w:r>
      <w:r w:rsidRPr="00644884">
        <w:rPr>
          <w:sz w:val="28"/>
          <w:szCs w:val="28"/>
          <w:lang w:val="uk-UA"/>
        </w:rPr>
        <w:lastRenderedPageBreak/>
        <w:t>наводиться в листі Комітету Верховної Ради України з питань фінансів, банківської діяльності, податкової та митної політики від 27.01.2012 р. №</w:t>
      </w:r>
      <w:r w:rsidRPr="00644884">
        <w:rPr>
          <w:rStyle w:val="a4"/>
          <w:b w:val="0"/>
          <w:color w:val="000000"/>
          <w:sz w:val="28"/>
          <w:szCs w:val="28"/>
          <w:lang w:val="uk-UA"/>
        </w:rPr>
        <w:t>04-39/10-83 до ДПС України</w:t>
      </w:r>
      <w:r w:rsidRPr="00644884">
        <w:rPr>
          <w:sz w:val="28"/>
          <w:szCs w:val="28"/>
          <w:lang w:val="uk-UA"/>
        </w:rPr>
        <w:t>.</w:t>
      </w: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</w:p>
    <w:p w:rsidR="00335169" w:rsidRPr="00644884" w:rsidRDefault="00335169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 xml:space="preserve">Також зауважуємо, що проект «податкового роз`яснення» не містить положень щодо порядку подання фізичними особами-підприємцями - платниками єдиного податку заяв </w:t>
      </w:r>
      <w:r w:rsidR="00644884" w:rsidRPr="00644884">
        <w:rPr>
          <w:sz w:val="28"/>
          <w:szCs w:val="28"/>
          <w:lang w:val="uk-UA"/>
        </w:rPr>
        <w:t xml:space="preserve">та видачі свідоцтв або внесення змін у свідоцтва </w:t>
      </w:r>
      <w:r w:rsidRPr="00644884">
        <w:rPr>
          <w:sz w:val="28"/>
          <w:szCs w:val="28"/>
          <w:lang w:val="uk-UA"/>
        </w:rPr>
        <w:t>пр</w:t>
      </w:r>
      <w:r w:rsidR="00644884" w:rsidRPr="00644884">
        <w:rPr>
          <w:sz w:val="28"/>
          <w:szCs w:val="28"/>
          <w:lang w:val="uk-UA"/>
        </w:rPr>
        <w:t>и</w:t>
      </w:r>
      <w:r w:rsidRPr="00644884">
        <w:rPr>
          <w:sz w:val="28"/>
          <w:szCs w:val="28"/>
          <w:lang w:val="uk-UA"/>
        </w:rPr>
        <w:t xml:space="preserve"> перех</w:t>
      </w:r>
      <w:r w:rsidR="00644884" w:rsidRPr="00644884">
        <w:rPr>
          <w:sz w:val="28"/>
          <w:szCs w:val="28"/>
          <w:lang w:val="uk-UA"/>
        </w:rPr>
        <w:t>о</w:t>
      </w:r>
      <w:r w:rsidRPr="00644884">
        <w:rPr>
          <w:sz w:val="28"/>
          <w:szCs w:val="28"/>
          <w:lang w:val="uk-UA"/>
        </w:rPr>
        <w:t>д</w:t>
      </w:r>
      <w:r w:rsidR="00644884" w:rsidRPr="00644884">
        <w:rPr>
          <w:sz w:val="28"/>
          <w:szCs w:val="28"/>
          <w:lang w:val="uk-UA"/>
        </w:rPr>
        <w:t>і</w:t>
      </w:r>
      <w:r w:rsidRPr="00644884">
        <w:rPr>
          <w:sz w:val="28"/>
          <w:szCs w:val="28"/>
          <w:lang w:val="uk-UA"/>
        </w:rPr>
        <w:t xml:space="preserve"> з обраної на третю групу платників відповідно до Закону України від 24.05.2012 р. №4834-</w:t>
      </w:r>
      <w:r w:rsidRPr="00644884">
        <w:rPr>
          <w:sz w:val="28"/>
          <w:szCs w:val="28"/>
          <w:lang w:val="en-US"/>
        </w:rPr>
        <w:t>VI</w:t>
      </w:r>
      <w:r w:rsidRPr="00644884">
        <w:rPr>
          <w:sz w:val="28"/>
          <w:szCs w:val="28"/>
          <w:lang w:val="uk-UA"/>
        </w:rPr>
        <w:t xml:space="preserve"> «Про внесення змін до Податкового Кодексу України щодо удосконалення деяких податкових норм».</w:t>
      </w:r>
    </w:p>
    <w:p w:rsidR="00644884" w:rsidRPr="00644884" w:rsidRDefault="00644884" w:rsidP="00335169">
      <w:pPr>
        <w:ind w:firstLine="709"/>
        <w:jc w:val="both"/>
        <w:rPr>
          <w:sz w:val="28"/>
          <w:szCs w:val="28"/>
          <w:lang w:val="uk-UA"/>
        </w:rPr>
      </w:pPr>
    </w:p>
    <w:p w:rsidR="00644884" w:rsidRPr="00644884" w:rsidRDefault="00644884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>З урахуванням викладеного вище, проект «податкового роз`яснення» не відповідає нормам чинного законодавства України в частині невизнання права бути платниками єдиного податку суб`єктів господарювання, які здійснюють виготовлення ювелірних виробів та/або торгівлю ювелірними виробами, у першому півріччі 2012 року.</w:t>
      </w:r>
    </w:p>
    <w:p w:rsidR="00644884" w:rsidRDefault="00644884" w:rsidP="00335169">
      <w:pPr>
        <w:ind w:firstLine="709"/>
        <w:jc w:val="both"/>
        <w:rPr>
          <w:sz w:val="28"/>
          <w:szCs w:val="28"/>
          <w:lang w:val="uk-UA"/>
        </w:rPr>
      </w:pPr>
      <w:r w:rsidRPr="00644884">
        <w:rPr>
          <w:sz w:val="28"/>
          <w:szCs w:val="28"/>
          <w:lang w:val="uk-UA"/>
        </w:rPr>
        <w:t>Водночас, проект «податкового роз`яснення» потребує суттєвого доопрацювання в частині порядку переходу фізичних осіб-підприємців, які здійснюють виготовлення ювелірних виробів та/або торгівлю ювелірними виробами, з обраної на третю групу платників єдиного податку.</w:t>
      </w:r>
    </w:p>
    <w:p w:rsidR="00644884" w:rsidRPr="00CF3656" w:rsidRDefault="00644884" w:rsidP="0033516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зауважуємо, що відповідно до ст. 52 ПКУ </w:t>
      </w:r>
      <w:r w:rsidR="00CF3656">
        <w:rPr>
          <w:sz w:val="28"/>
          <w:szCs w:val="28"/>
          <w:lang w:val="uk-UA"/>
        </w:rPr>
        <w:t>документ повинен називатися «узагальнююча податкова консультація», а не «роз</w:t>
      </w:r>
      <w:r w:rsidR="00CF3656" w:rsidRPr="00CF3656">
        <w:rPr>
          <w:sz w:val="28"/>
          <w:szCs w:val="28"/>
        </w:rPr>
        <w:t>`</w:t>
      </w:r>
      <w:proofErr w:type="spellStart"/>
      <w:r w:rsidR="00CF3656">
        <w:rPr>
          <w:sz w:val="28"/>
          <w:szCs w:val="28"/>
          <w:lang w:val="uk-UA"/>
        </w:rPr>
        <w:t>яснення</w:t>
      </w:r>
      <w:proofErr w:type="spellEnd"/>
      <w:r w:rsidR="00CF3656">
        <w:rPr>
          <w:sz w:val="28"/>
          <w:szCs w:val="28"/>
          <w:lang w:val="uk-UA"/>
        </w:rPr>
        <w:t>».</w:t>
      </w:r>
    </w:p>
    <w:p w:rsidR="00644884" w:rsidRPr="00644884" w:rsidRDefault="00644884" w:rsidP="00335169">
      <w:pPr>
        <w:ind w:firstLine="709"/>
        <w:jc w:val="both"/>
        <w:rPr>
          <w:sz w:val="28"/>
          <w:szCs w:val="28"/>
          <w:lang w:val="uk-UA"/>
        </w:rPr>
      </w:pPr>
    </w:p>
    <w:p w:rsidR="00644884" w:rsidRPr="00644884" w:rsidRDefault="00644884" w:rsidP="00335169">
      <w:pPr>
        <w:ind w:firstLine="709"/>
        <w:jc w:val="both"/>
        <w:rPr>
          <w:sz w:val="28"/>
          <w:szCs w:val="28"/>
          <w:lang w:val="uk-UA"/>
        </w:rPr>
      </w:pPr>
    </w:p>
    <w:p w:rsidR="00644884" w:rsidRPr="00644884" w:rsidRDefault="00644884" w:rsidP="00335169">
      <w:pPr>
        <w:ind w:firstLine="709"/>
        <w:jc w:val="both"/>
        <w:rPr>
          <w:b/>
          <w:sz w:val="28"/>
          <w:szCs w:val="28"/>
          <w:lang w:val="uk-UA"/>
        </w:rPr>
      </w:pPr>
      <w:r w:rsidRPr="00644884">
        <w:rPr>
          <w:b/>
          <w:sz w:val="28"/>
          <w:szCs w:val="28"/>
          <w:lang w:val="uk-UA"/>
        </w:rPr>
        <w:t>Президент Союзу ювелірів України</w:t>
      </w:r>
      <w:r w:rsidRPr="00644884">
        <w:rPr>
          <w:b/>
          <w:sz w:val="28"/>
          <w:szCs w:val="28"/>
          <w:lang w:val="uk-UA"/>
        </w:rPr>
        <w:tab/>
      </w:r>
      <w:r w:rsidRPr="00644884">
        <w:rPr>
          <w:b/>
          <w:sz w:val="28"/>
          <w:szCs w:val="28"/>
          <w:lang w:val="uk-UA"/>
        </w:rPr>
        <w:tab/>
        <w:t xml:space="preserve">Д.В. </w:t>
      </w:r>
      <w:proofErr w:type="spellStart"/>
      <w:r w:rsidRPr="00644884">
        <w:rPr>
          <w:b/>
          <w:sz w:val="28"/>
          <w:szCs w:val="28"/>
          <w:lang w:val="uk-UA"/>
        </w:rPr>
        <w:t>Видолоб</w:t>
      </w:r>
      <w:proofErr w:type="spellEnd"/>
    </w:p>
    <w:p w:rsidR="00CF3656" w:rsidRPr="00644884" w:rsidRDefault="00CF3656">
      <w:pPr>
        <w:rPr>
          <w:sz w:val="28"/>
          <w:szCs w:val="28"/>
          <w:lang w:val="uk-UA"/>
        </w:rPr>
      </w:pPr>
    </w:p>
    <w:sectPr w:rsidR="00CF3656" w:rsidRPr="0064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D6E4B"/>
    <w:multiLevelType w:val="hybridMultilevel"/>
    <w:tmpl w:val="F99EDC34"/>
    <w:lvl w:ilvl="0" w:tplc="6CFEE0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B59FA"/>
    <w:multiLevelType w:val="hybridMultilevel"/>
    <w:tmpl w:val="A71A451E"/>
    <w:lvl w:ilvl="0" w:tplc="DD80F946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69"/>
    <w:rsid w:val="0021361A"/>
    <w:rsid w:val="00335169"/>
    <w:rsid w:val="003C2B80"/>
    <w:rsid w:val="00644884"/>
    <w:rsid w:val="00C94C96"/>
    <w:rsid w:val="00C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35169"/>
    <w:rPr>
      <w:i/>
      <w:iCs/>
    </w:rPr>
  </w:style>
  <w:style w:type="paragraph" w:styleId="HTML">
    <w:name w:val="HTML Preformatted"/>
    <w:basedOn w:val="a"/>
    <w:link w:val="HTML0"/>
    <w:uiPriority w:val="99"/>
    <w:rsid w:val="00335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35169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styleId="a4">
    <w:name w:val="Strong"/>
    <w:qFormat/>
    <w:rsid w:val="00335169"/>
    <w:rPr>
      <w:b/>
      <w:bCs/>
    </w:rPr>
  </w:style>
  <w:style w:type="paragraph" w:styleId="a5">
    <w:name w:val="Normal (Web)"/>
    <w:basedOn w:val="a"/>
    <w:uiPriority w:val="99"/>
    <w:rsid w:val="0033516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35169"/>
    <w:rPr>
      <w:color w:val="FF66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35169"/>
    <w:rPr>
      <w:i/>
      <w:iCs/>
    </w:rPr>
  </w:style>
  <w:style w:type="paragraph" w:styleId="HTML">
    <w:name w:val="HTML Preformatted"/>
    <w:basedOn w:val="a"/>
    <w:link w:val="HTML0"/>
    <w:uiPriority w:val="99"/>
    <w:rsid w:val="00335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35169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styleId="a4">
    <w:name w:val="Strong"/>
    <w:qFormat/>
    <w:rsid w:val="00335169"/>
    <w:rPr>
      <w:b/>
      <w:bCs/>
    </w:rPr>
  </w:style>
  <w:style w:type="paragraph" w:styleId="a5">
    <w:name w:val="Normal (Web)"/>
    <w:basedOn w:val="a"/>
    <w:uiPriority w:val="99"/>
    <w:rsid w:val="0033516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35169"/>
    <w:rPr>
      <w:color w:val="FF6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2012-06-25T13:38:00Z</dcterms:created>
  <dcterms:modified xsi:type="dcterms:W3CDTF">2012-06-26T08:10:00Z</dcterms:modified>
</cp:coreProperties>
</file>